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</w:p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</w:p>
    <w:p w:rsidR="00AE759C" w:rsidRDefault="00AE759C">
      <w:pPr>
        <w:shd w:val="clear" w:color="auto" w:fill="FFFFFF"/>
        <w:tabs>
          <w:tab w:val="center" w:pos="-5529"/>
          <w:tab w:val="left" w:pos="-3828"/>
        </w:tabs>
        <w:jc w:val="center"/>
      </w:pPr>
      <w:r>
        <w:rPr>
          <w:noProof/>
        </w:rPr>
        <w:drawing>
          <wp:inline distT="0" distB="0" distL="0" distR="0">
            <wp:extent cx="714375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26D0" w:rsidRPr="00AE759C" w:rsidRDefault="001B4A8D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Совет городского поселения «Шерловогорское»</w:t>
      </w:r>
    </w:p>
    <w:p w:rsid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color w:val="323232"/>
          <w:spacing w:val="-3"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>муниципального района «Борзинский район»</w:t>
      </w:r>
    </w:p>
    <w:p w:rsidR="00AE759C" w:rsidRPr="00AE759C" w:rsidRDefault="00AE759C">
      <w:pPr>
        <w:shd w:val="clear" w:color="auto" w:fill="FFFFFF"/>
        <w:tabs>
          <w:tab w:val="left" w:pos="180"/>
          <w:tab w:val="center" w:pos="4586"/>
        </w:tabs>
        <w:jc w:val="center"/>
        <w:rPr>
          <w:b/>
          <w:sz w:val="32"/>
          <w:szCs w:val="32"/>
        </w:rPr>
      </w:pPr>
      <w:r w:rsidRPr="00AE759C">
        <w:rPr>
          <w:b/>
          <w:color w:val="323232"/>
          <w:spacing w:val="-3"/>
          <w:sz w:val="32"/>
          <w:szCs w:val="32"/>
        </w:rPr>
        <w:t xml:space="preserve"> Забайкальского края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642F11" w:rsidRDefault="00642F11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32"/>
          <w:szCs w:val="32"/>
        </w:rPr>
      </w:pPr>
    </w:p>
    <w:p w:rsidR="009326D0" w:rsidRPr="00AE759C" w:rsidRDefault="001B4A8D" w:rsidP="00AE759C">
      <w:pPr>
        <w:shd w:val="clear" w:color="auto" w:fill="FFFFFF"/>
        <w:jc w:val="center"/>
        <w:rPr>
          <w:sz w:val="44"/>
          <w:szCs w:val="44"/>
        </w:rPr>
      </w:pPr>
      <w:r w:rsidRPr="00AE759C">
        <w:rPr>
          <w:b/>
          <w:color w:val="323232"/>
          <w:spacing w:val="4"/>
          <w:sz w:val="44"/>
          <w:szCs w:val="44"/>
        </w:rPr>
        <w:t>РЕШЕНИЕ</w:t>
      </w:r>
    </w:p>
    <w:p w:rsidR="009326D0" w:rsidRDefault="009326D0">
      <w:pPr>
        <w:shd w:val="clear" w:color="auto" w:fill="FFFFFF"/>
        <w:spacing w:line="278" w:lineRule="exact"/>
        <w:jc w:val="center"/>
        <w:rPr>
          <w:b/>
          <w:color w:val="323232"/>
          <w:spacing w:val="4"/>
          <w:sz w:val="20"/>
          <w:szCs w:val="20"/>
        </w:rPr>
      </w:pPr>
    </w:p>
    <w:p w:rsidR="009326D0" w:rsidRDefault="0070187B">
      <w:pPr>
        <w:jc w:val="both"/>
      </w:pPr>
      <w:r>
        <w:rPr>
          <w:b/>
          <w:sz w:val="28"/>
          <w:szCs w:val="28"/>
        </w:rPr>
        <w:t xml:space="preserve">23 июня </w:t>
      </w:r>
      <w:r w:rsidR="001B4A8D">
        <w:rPr>
          <w:b/>
          <w:sz w:val="28"/>
          <w:szCs w:val="28"/>
        </w:rPr>
        <w:t>20</w:t>
      </w:r>
      <w:r w:rsidR="00AE759C">
        <w:rPr>
          <w:b/>
          <w:sz w:val="28"/>
          <w:szCs w:val="28"/>
        </w:rPr>
        <w:t>20</w:t>
      </w:r>
      <w:r w:rsidR="001B4A8D">
        <w:rPr>
          <w:b/>
          <w:sz w:val="28"/>
          <w:szCs w:val="28"/>
        </w:rPr>
        <w:t xml:space="preserve"> года                                                                            № </w:t>
      </w:r>
      <w:r w:rsidR="00A33461">
        <w:rPr>
          <w:b/>
          <w:sz w:val="28"/>
          <w:szCs w:val="28"/>
        </w:rPr>
        <w:t>212</w:t>
      </w:r>
      <w:bookmarkStart w:id="0" w:name="_GoBack"/>
      <w:bookmarkEnd w:id="0"/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9326D0" w:rsidRDefault="001B4A8D">
      <w:pPr>
        <w:jc w:val="center"/>
      </w:pPr>
      <w:bookmarkStart w:id="1" w:name="__DdeLink__1327_4110520509"/>
      <w:r>
        <w:rPr>
          <w:b/>
          <w:sz w:val="28"/>
          <w:szCs w:val="28"/>
        </w:rPr>
        <w:t>О внесении изменений в</w:t>
      </w:r>
      <w:r w:rsidR="00AB3E24" w:rsidRPr="00AB3E24">
        <w:rPr>
          <w:b/>
          <w:color w:val="auto"/>
          <w:sz w:val="28"/>
          <w:szCs w:val="28"/>
        </w:rPr>
        <w:t xml:space="preserve"> Положени</w:t>
      </w:r>
      <w:r w:rsidR="00AB3E24">
        <w:rPr>
          <w:b/>
          <w:color w:val="auto"/>
          <w:sz w:val="28"/>
          <w:szCs w:val="28"/>
        </w:rPr>
        <w:t>е</w:t>
      </w:r>
      <w:r w:rsidR="005E31AD">
        <w:rPr>
          <w:b/>
          <w:color w:val="auto"/>
          <w:sz w:val="28"/>
          <w:szCs w:val="28"/>
        </w:rPr>
        <w:t xml:space="preserve"> о бюджетном процессе в  городском поселении</w:t>
      </w:r>
      <w:r w:rsidR="00AB3E24" w:rsidRPr="00AB3E24">
        <w:rPr>
          <w:b/>
          <w:color w:val="auto"/>
          <w:sz w:val="28"/>
          <w:szCs w:val="28"/>
        </w:rPr>
        <w:t xml:space="preserve"> «Шерловогорское</w:t>
      </w:r>
      <w:r w:rsidR="00AB3E24">
        <w:rPr>
          <w:b/>
          <w:color w:val="auto"/>
          <w:sz w:val="28"/>
          <w:szCs w:val="28"/>
        </w:rPr>
        <w:t>»</w:t>
      </w:r>
      <w:r w:rsidR="00F703F9">
        <w:rPr>
          <w:b/>
          <w:sz w:val="28"/>
          <w:szCs w:val="28"/>
        </w:rPr>
        <w:t xml:space="preserve">, утвержденное </w:t>
      </w:r>
      <w:r>
        <w:rPr>
          <w:b/>
          <w:sz w:val="28"/>
          <w:szCs w:val="28"/>
        </w:rPr>
        <w:t>решение</w:t>
      </w:r>
      <w:r w:rsidR="00F703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Совета городского поселения «Шерловогорское» от </w:t>
      </w:r>
      <w:r w:rsidR="005E31AD">
        <w:rPr>
          <w:b/>
          <w:sz w:val="28"/>
          <w:szCs w:val="28"/>
        </w:rPr>
        <w:t>28.09.2010</w:t>
      </w:r>
      <w:r>
        <w:rPr>
          <w:b/>
          <w:sz w:val="28"/>
          <w:szCs w:val="28"/>
        </w:rPr>
        <w:t xml:space="preserve"> № 1</w:t>
      </w:r>
      <w:bookmarkEnd w:id="1"/>
      <w:r w:rsidR="005E31AD">
        <w:rPr>
          <w:b/>
          <w:sz w:val="28"/>
          <w:szCs w:val="28"/>
        </w:rPr>
        <w:t>47</w:t>
      </w:r>
      <w:r>
        <w:rPr>
          <w:b/>
          <w:sz w:val="28"/>
          <w:szCs w:val="28"/>
        </w:rPr>
        <w:t xml:space="preserve"> </w:t>
      </w:r>
      <w:r w:rsidR="005E31AD">
        <w:rPr>
          <w:b/>
          <w:sz w:val="28"/>
          <w:szCs w:val="28"/>
        </w:rPr>
        <w:t xml:space="preserve"> «О бюджетном процессе в городском поселении «Шерловогорское»</w:t>
      </w:r>
    </w:p>
    <w:p w:rsidR="009326D0" w:rsidRDefault="009326D0">
      <w:pPr>
        <w:jc w:val="center"/>
        <w:rPr>
          <w:b/>
          <w:sz w:val="20"/>
          <w:szCs w:val="20"/>
        </w:rPr>
      </w:pPr>
    </w:p>
    <w:p w:rsidR="00AB3E24" w:rsidRPr="00AB3E24" w:rsidRDefault="00AB3E24" w:rsidP="00710159">
      <w:pPr>
        <w:autoSpaceDE w:val="0"/>
        <w:autoSpaceDN w:val="0"/>
        <w:adjustRightInd w:val="0"/>
        <w:ind w:firstLine="708"/>
        <w:jc w:val="both"/>
        <w:outlineLvl w:val="1"/>
        <w:rPr>
          <w:color w:val="auto"/>
          <w:sz w:val="28"/>
          <w:szCs w:val="28"/>
        </w:rPr>
      </w:pPr>
      <w:r w:rsidRPr="00AB3E24">
        <w:rPr>
          <w:color w:val="auto"/>
          <w:sz w:val="28"/>
          <w:szCs w:val="28"/>
        </w:rPr>
        <w:t xml:space="preserve">В </w:t>
      </w:r>
      <w:r w:rsidR="00710159">
        <w:rPr>
          <w:color w:val="auto"/>
          <w:sz w:val="28"/>
          <w:szCs w:val="28"/>
        </w:rPr>
        <w:t xml:space="preserve">соответствии с Бюджетным кодексом Российской Федерации в </w:t>
      </w:r>
      <w:r w:rsidR="005E31AD">
        <w:rPr>
          <w:color w:val="auto"/>
          <w:sz w:val="28"/>
          <w:szCs w:val="28"/>
        </w:rPr>
        <w:t xml:space="preserve">целях приведения муниципального нормативного правового акта в соответствие с действующим законодательством, руководствуясь статьей 38 </w:t>
      </w:r>
      <w:proofErr w:type="gramStart"/>
      <w:r w:rsidR="005E31AD">
        <w:rPr>
          <w:color w:val="auto"/>
          <w:sz w:val="28"/>
          <w:szCs w:val="28"/>
        </w:rPr>
        <w:t xml:space="preserve">Устава </w:t>
      </w:r>
      <w:r w:rsidRPr="00AB3E24">
        <w:rPr>
          <w:color w:val="auto"/>
          <w:sz w:val="28"/>
          <w:szCs w:val="28"/>
        </w:rPr>
        <w:t xml:space="preserve"> городского</w:t>
      </w:r>
      <w:proofErr w:type="gramEnd"/>
      <w:r w:rsidRPr="00AB3E24">
        <w:rPr>
          <w:color w:val="auto"/>
          <w:sz w:val="28"/>
          <w:szCs w:val="28"/>
        </w:rPr>
        <w:t xml:space="preserve"> поселения «Шерловогорское», Совет городского поселения «Шерловогорское»</w:t>
      </w:r>
      <w:r w:rsidR="0056477C">
        <w:rPr>
          <w:color w:val="auto"/>
          <w:sz w:val="28"/>
          <w:szCs w:val="28"/>
        </w:rPr>
        <w:t>,</w:t>
      </w:r>
      <w:r w:rsidR="00890621">
        <w:rPr>
          <w:color w:val="auto"/>
          <w:sz w:val="28"/>
          <w:szCs w:val="28"/>
        </w:rPr>
        <w:t xml:space="preserve"> </w:t>
      </w:r>
      <w:r w:rsidRPr="00AB3E24">
        <w:rPr>
          <w:color w:val="auto"/>
          <w:sz w:val="28"/>
          <w:szCs w:val="28"/>
        </w:rPr>
        <w:t xml:space="preserve"> </w:t>
      </w:r>
      <w:r w:rsidRPr="00AB3E24">
        <w:rPr>
          <w:b/>
          <w:color w:val="auto"/>
          <w:sz w:val="28"/>
          <w:szCs w:val="28"/>
        </w:rPr>
        <w:t>решил:</w:t>
      </w:r>
    </w:p>
    <w:p w:rsidR="009326D0" w:rsidRDefault="009326D0">
      <w:pPr>
        <w:suppressAutoHyphens/>
        <w:ind w:firstLine="709"/>
        <w:jc w:val="both"/>
        <w:rPr>
          <w:b/>
          <w:bCs/>
          <w:sz w:val="28"/>
          <w:szCs w:val="28"/>
        </w:rPr>
      </w:pPr>
    </w:p>
    <w:p w:rsidR="00D52631" w:rsidRPr="00890621" w:rsidRDefault="00890621" w:rsidP="007101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10159">
        <w:rPr>
          <w:sz w:val="28"/>
          <w:szCs w:val="28"/>
        </w:rPr>
        <w:t> </w:t>
      </w:r>
      <w:r w:rsidR="001B4A8D" w:rsidRPr="00890621">
        <w:rPr>
          <w:sz w:val="28"/>
          <w:szCs w:val="28"/>
        </w:rPr>
        <w:t xml:space="preserve">Внести </w:t>
      </w:r>
      <w:r w:rsidR="00AB3E24" w:rsidRPr="00890621">
        <w:rPr>
          <w:sz w:val="28"/>
          <w:szCs w:val="28"/>
        </w:rPr>
        <w:t xml:space="preserve">в </w:t>
      </w:r>
      <w:r w:rsidR="00AB3E24" w:rsidRPr="00890621">
        <w:rPr>
          <w:color w:val="auto"/>
          <w:sz w:val="28"/>
          <w:szCs w:val="28"/>
        </w:rPr>
        <w:t>Положение</w:t>
      </w:r>
      <w:r w:rsidR="005E31AD" w:rsidRPr="00890621">
        <w:rPr>
          <w:color w:val="auto"/>
          <w:sz w:val="28"/>
          <w:szCs w:val="28"/>
        </w:rPr>
        <w:t xml:space="preserve"> </w:t>
      </w:r>
      <w:r w:rsidR="002C1577" w:rsidRPr="00890621">
        <w:rPr>
          <w:color w:val="auto"/>
          <w:sz w:val="28"/>
          <w:szCs w:val="28"/>
        </w:rPr>
        <w:t xml:space="preserve">о бюджетном процессе </w:t>
      </w:r>
      <w:r w:rsidR="005E31AD" w:rsidRPr="00890621">
        <w:rPr>
          <w:color w:val="auto"/>
          <w:sz w:val="28"/>
          <w:szCs w:val="28"/>
        </w:rPr>
        <w:t>в  городском поселении «Шерловогорское»</w:t>
      </w:r>
      <w:r w:rsidR="005E31AD" w:rsidRPr="00890621">
        <w:rPr>
          <w:sz w:val="28"/>
          <w:szCs w:val="28"/>
        </w:rPr>
        <w:t>, утвержденное решением Совета городского поселения «Шерловогорское» от 28.09.2010 № 147 «О бюджетном процессе в городском поселении «Шерловогорское» следующие изменения:</w:t>
      </w:r>
    </w:p>
    <w:p w:rsidR="00E50710" w:rsidRDefault="00710159" w:rsidP="00710159">
      <w:pPr>
        <w:widowControl w:val="0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1.1. </w:t>
      </w:r>
      <w:r w:rsidR="00763DC5" w:rsidRPr="00763DC5">
        <w:rPr>
          <w:b/>
          <w:sz w:val="28"/>
          <w:szCs w:val="28"/>
        </w:rPr>
        <w:t>С</w:t>
      </w:r>
      <w:r w:rsidR="00763DC5">
        <w:rPr>
          <w:b/>
          <w:sz w:val="28"/>
          <w:szCs w:val="28"/>
        </w:rPr>
        <w:t>татью</w:t>
      </w:r>
      <w:r w:rsidR="00763DC5" w:rsidRPr="00763DC5">
        <w:rPr>
          <w:b/>
          <w:sz w:val="28"/>
          <w:szCs w:val="28"/>
        </w:rPr>
        <w:t xml:space="preserve"> 15</w:t>
      </w:r>
      <w:r w:rsidR="007D4391">
        <w:rPr>
          <w:b/>
          <w:sz w:val="28"/>
          <w:szCs w:val="28"/>
        </w:rPr>
        <w:t xml:space="preserve"> </w:t>
      </w:r>
      <w:r w:rsidR="00763DC5" w:rsidRPr="00763DC5">
        <w:rPr>
          <w:b/>
          <w:sz w:val="28"/>
          <w:szCs w:val="28"/>
        </w:rPr>
        <w:t xml:space="preserve">изложить в новой редакции: </w:t>
      </w:r>
    </w:p>
    <w:p w:rsidR="00763DC5" w:rsidRDefault="00710159" w:rsidP="00D52631">
      <w:pPr>
        <w:widowControl w:val="0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«Статья 15. </w:t>
      </w:r>
      <w:r w:rsidR="00763DC5" w:rsidRPr="00763DC5">
        <w:rPr>
          <w:sz w:val="28"/>
          <w:szCs w:val="28"/>
        </w:rPr>
        <w:t>Уча</w:t>
      </w:r>
      <w:r w:rsidR="00763DC5">
        <w:rPr>
          <w:sz w:val="28"/>
          <w:szCs w:val="28"/>
        </w:rPr>
        <w:t>стниками бюджетного процесса в городском поселении являются:</w:t>
      </w:r>
    </w:p>
    <w:p w:rsidR="00004046" w:rsidRDefault="00004046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городского поселения «Шерловогорское»;</w:t>
      </w:r>
    </w:p>
    <w:p w:rsidR="00763DC5" w:rsidRDefault="00763DC5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«Шерловогорское»;</w:t>
      </w:r>
    </w:p>
    <w:p w:rsidR="00004046" w:rsidRDefault="00004046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«Шерловогорское;</w:t>
      </w:r>
    </w:p>
    <w:p w:rsidR="00004046" w:rsidRDefault="00004046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распорядители (распорядители) бюджетных средств;</w:t>
      </w:r>
    </w:p>
    <w:p w:rsidR="00004046" w:rsidRDefault="00710159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</w:t>
      </w:r>
      <w:r w:rsidR="00004046">
        <w:rPr>
          <w:sz w:val="28"/>
          <w:szCs w:val="28"/>
        </w:rPr>
        <w:t>администраторы) доходов бюджета городского  поселения «Шерловогорское»;</w:t>
      </w:r>
    </w:p>
    <w:p w:rsidR="00004046" w:rsidRDefault="00004046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главные администраторы (администраторы) источников финансирования дефицита бюджета городского поселения «Шерловогорское»;</w:t>
      </w:r>
    </w:p>
    <w:p w:rsidR="00004046" w:rsidRDefault="00004046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получатели бюджетных средств</w:t>
      </w:r>
      <w:r w:rsidR="007D43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763DC5" w:rsidRPr="00710159" w:rsidRDefault="00710159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710159">
        <w:rPr>
          <w:sz w:val="28"/>
          <w:szCs w:val="28"/>
        </w:rPr>
        <w:lastRenderedPageBreak/>
        <w:t>1.2.</w:t>
      </w:r>
      <w:r>
        <w:rPr>
          <w:b/>
          <w:sz w:val="28"/>
          <w:szCs w:val="28"/>
        </w:rPr>
        <w:t> Абзац</w:t>
      </w:r>
      <w:r w:rsidR="00004046" w:rsidRPr="00004046">
        <w:rPr>
          <w:b/>
          <w:sz w:val="28"/>
          <w:szCs w:val="28"/>
        </w:rPr>
        <w:t xml:space="preserve"> 3 статьи 16</w:t>
      </w:r>
      <w:r w:rsidR="00004046">
        <w:rPr>
          <w:sz w:val="28"/>
          <w:szCs w:val="28"/>
        </w:rPr>
        <w:t xml:space="preserve"> изложить в новой редакции:</w:t>
      </w:r>
      <w:r>
        <w:rPr>
          <w:sz w:val="28"/>
          <w:szCs w:val="28"/>
        </w:rPr>
        <w:t xml:space="preserve"> </w:t>
      </w:r>
      <w:r w:rsidR="007D4391">
        <w:rPr>
          <w:sz w:val="28"/>
          <w:szCs w:val="28"/>
        </w:rPr>
        <w:t>«</w:t>
      </w:r>
      <w:r>
        <w:rPr>
          <w:sz w:val="28"/>
          <w:szCs w:val="28"/>
        </w:rPr>
        <w:t>р</w:t>
      </w:r>
      <w:r w:rsidR="00004046">
        <w:rPr>
          <w:sz w:val="28"/>
          <w:szCs w:val="28"/>
        </w:rPr>
        <w:t xml:space="preserve">ассматривает и утверждает стратегии социально-экономического развития городского поселения </w:t>
      </w:r>
      <w:r w:rsidR="00004046" w:rsidRPr="00710159">
        <w:rPr>
          <w:sz w:val="28"/>
          <w:szCs w:val="28"/>
        </w:rPr>
        <w:t>«Шерловогорское».</w:t>
      </w:r>
      <w:r w:rsidR="00763DC5" w:rsidRPr="00710159">
        <w:rPr>
          <w:sz w:val="28"/>
          <w:szCs w:val="28"/>
        </w:rPr>
        <w:t xml:space="preserve"> </w:t>
      </w:r>
    </w:p>
    <w:p w:rsidR="00710159" w:rsidRPr="00710159" w:rsidRDefault="00710159" w:rsidP="00710159">
      <w:pPr>
        <w:ind w:firstLine="540"/>
        <w:jc w:val="both"/>
        <w:rPr>
          <w:b/>
          <w:sz w:val="28"/>
          <w:szCs w:val="28"/>
        </w:rPr>
      </w:pPr>
      <w:r w:rsidRPr="00710159">
        <w:rPr>
          <w:sz w:val="28"/>
          <w:szCs w:val="28"/>
        </w:rPr>
        <w:t>1.3. </w:t>
      </w:r>
      <w:r w:rsidRPr="00710159">
        <w:rPr>
          <w:b/>
          <w:sz w:val="28"/>
          <w:szCs w:val="28"/>
        </w:rPr>
        <w:t>Абзац 11 статьи 24</w:t>
      </w:r>
      <w:r w:rsidRPr="00710159">
        <w:rPr>
          <w:sz w:val="28"/>
          <w:szCs w:val="28"/>
        </w:rPr>
        <w:t xml:space="preserve"> изложить в следующей редакции: «</w:t>
      </w:r>
      <w:r w:rsidRPr="00710159">
        <w:rPr>
          <w:color w:val="auto"/>
          <w:sz w:val="28"/>
          <w:szCs w:val="28"/>
        </w:rPr>
        <w:t>верхний предел муниципального внутреннего долга и (или) верхний предел (муниципального) внешнего долга по состоянию на 1 января года, следующего за очередным финансовым годом (очередным финансовым годом и каждым годом планового периода), с указанием в том числе верхнего предела долга по государственным или муниципальным гарантиям</w:t>
      </w:r>
      <w:r w:rsidRPr="00710159">
        <w:rPr>
          <w:sz w:val="28"/>
          <w:szCs w:val="28"/>
        </w:rPr>
        <w:t>».</w:t>
      </w:r>
    </w:p>
    <w:p w:rsidR="00710159" w:rsidRPr="00710159" w:rsidRDefault="00710159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710159">
        <w:rPr>
          <w:sz w:val="28"/>
          <w:szCs w:val="28"/>
        </w:rPr>
        <w:t>1.3. </w:t>
      </w:r>
      <w:r w:rsidRPr="00710159">
        <w:rPr>
          <w:b/>
          <w:sz w:val="28"/>
          <w:szCs w:val="28"/>
        </w:rPr>
        <w:t>Абзац 16 части 1 с</w:t>
      </w:r>
      <w:r w:rsidR="00004046" w:rsidRPr="00710159">
        <w:rPr>
          <w:b/>
          <w:sz w:val="28"/>
          <w:szCs w:val="28"/>
        </w:rPr>
        <w:t>татьи 24</w:t>
      </w:r>
      <w:r w:rsidR="00004046" w:rsidRPr="00710159">
        <w:rPr>
          <w:sz w:val="28"/>
          <w:szCs w:val="28"/>
        </w:rPr>
        <w:t xml:space="preserve"> </w:t>
      </w:r>
      <w:r w:rsidRPr="00710159">
        <w:rPr>
          <w:sz w:val="28"/>
          <w:szCs w:val="28"/>
        </w:rPr>
        <w:t>считать абзацем 18 части 1 статьи 24.</w:t>
      </w:r>
    </w:p>
    <w:p w:rsidR="00710159" w:rsidRPr="00710159" w:rsidRDefault="00710159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710159">
        <w:rPr>
          <w:sz w:val="28"/>
          <w:szCs w:val="28"/>
        </w:rPr>
        <w:t xml:space="preserve">1.4. </w:t>
      </w:r>
      <w:r w:rsidRPr="00710159">
        <w:rPr>
          <w:b/>
          <w:sz w:val="28"/>
          <w:szCs w:val="28"/>
        </w:rPr>
        <w:t xml:space="preserve">Часть 1 статьи 24 </w:t>
      </w:r>
      <w:r w:rsidRPr="00710159">
        <w:rPr>
          <w:sz w:val="28"/>
          <w:szCs w:val="28"/>
        </w:rPr>
        <w:t xml:space="preserve">дополнить абзацами 16 и 17 следующего </w:t>
      </w:r>
      <w:r w:rsidR="00004046" w:rsidRPr="00710159">
        <w:rPr>
          <w:sz w:val="28"/>
          <w:szCs w:val="28"/>
        </w:rPr>
        <w:t>содержания</w:t>
      </w:r>
      <w:r w:rsidR="00265512" w:rsidRPr="00710159">
        <w:rPr>
          <w:sz w:val="28"/>
          <w:szCs w:val="28"/>
        </w:rPr>
        <w:t>:</w:t>
      </w:r>
      <w:r w:rsidRPr="00710159">
        <w:rPr>
          <w:sz w:val="28"/>
          <w:szCs w:val="28"/>
        </w:rPr>
        <w:t xml:space="preserve"> </w:t>
      </w:r>
    </w:p>
    <w:p w:rsidR="00710159" w:rsidRDefault="00710159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 w:rsidRPr="00710159">
        <w:rPr>
          <w:sz w:val="28"/>
          <w:szCs w:val="28"/>
        </w:rPr>
        <w:t>«в</w:t>
      </w:r>
      <w:r w:rsidR="00265512" w:rsidRPr="00710159">
        <w:rPr>
          <w:sz w:val="28"/>
          <w:szCs w:val="28"/>
        </w:rPr>
        <w:t>едомственная структура</w:t>
      </w:r>
      <w:r w:rsidR="00265512">
        <w:rPr>
          <w:sz w:val="28"/>
          <w:szCs w:val="28"/>
        </w:rPr>
        <w:t xml:space="preserve"> расходов  бюджета на очередной финансовый год (очередной финансовый год и плановый период), за исключением бюджетов госу</w:t>
      </w:r>
      <w:r>
        <w:rPr>
          <w:sz w:val="28"/>
          <w:szCs w:val="28"/>
        </w:rPr>
        <w:t>дарственных внебюджетных фондов;</w:t>
      </w:r>
    </w:p>
    <w:p w:rsidR="00265512" w:rsidRDefault="00265512" w:rsidP="00710159">
      <w:pPr>
        <w:widowControl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условно утверждаемых (утвержденных) расходов в случае  утверждения бюджета </w:t>
      </w:r>
      <w:r w:rsidR="00890621">
        <w:rPr>
          <w:sz w:val="28"/>
          <w:szCs w:val="28"/>
        </w:rPr>
        <w:t>на очередной финансовый год и пл</w:t>
      </w:r>
      <w:r>
        <w:rPr>
          <w:sz w:val="28"/>
          <w:szCs w:val="28"/>
        </w:rPr>
        <w:t>ановый период на первый год планового периода в объеме не менее 2,5 проц</w:t>
      </w:r>
      <w:r w:rsidR="00890621">
        <w:rPr>
          <w:sz w:val="28"/>
          <w:szCs w:val="28"/>
        </w:rPr>
        <w:t>ента общего объема расходов бюд</w:t>
      </w:r>
      <w:r>
        <w:rPr>
          <w:sz w:val="28"/>
          <w:szCs w:val="28"/>
        </w:rPr>
        <w:t>жета (без учета расходов бюджета, предусмотренных за счет межбюджетных  трансфертов из других бюджетов бюджетной системы Российской Федерации, имеющих целевой значение)</w:t>
      </w:r>
      <w:r w:rsidR="00710159">
        <w:rPr>
          <w:sz w:val="28"/>
          <w:szCs w:val="28"/>
        </w:rPr>
        <w:t>, н</w:t>
      </w:r>
      <w:r>
        <w:rPr>
          <w:sz w:val="28"/>
          <w:szCs w:val="28"/>
        </w:rPr>
        <w:t>а втор</w:t>
      </w:r>
      <w:r w:rsidR="00890621">
        <w:rPr>
          <w:sz w:val="28"/>
          <w:szCs w:val="28"/>
        </w:rPr>
        <w:t>ой год планового периода в объеме не мене</w:t>
      </w:r>
      <w:r>
        <w:rPr>
          <w:sz w:val="28"/>
          <w:szCs w:val="28"/>
        </w:rPr>
        <w:t>е 5 процентов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="007D4391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76D86" w:rsidRPr="00AE759C" w:rsidRDefault="001B4A8D" w:rsidP="00D76D86">
      <w:pPr>
        <w:suppressLineNumbers/>
        <w:ind w:right="-1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76D86">
        <w:rPr>
          <w:color w:val="auto"/>
          <w:sz w:val="28"/>
          <w:szCs w:val="28"/>
        </w:rPr>
        <w:t xml:space="preserve">  2. Настоящее решение вступает в силу на следующий день после дня его официального опубликования (обнародовани</w:t>
      </w:r>
      <w:r w:rsidR="004E58B9">
        <w:rPr>
          <w:color w:val="auto"/>
          <w:sz w:val="28"/>
          <w:szCs w:val="28"/>
        </w:rPr>
        <w:t>я</w:t>
      </w:r>
      <w:r w:rsidR="00D76D86">
        <w:rPr>
          <w:color w:val="auto"/>
          <w:sz w:val="28"/>
          <w:szCs w:val="28"/>
        </w:rPr>
        <w:t>).</w:t>
      </w:r>
    </w:p>
    <w:p w:rsidR="00AE759C" w:rsidRPr="00AE759C" w:rsidRDefault="00D76D86" w:rsidP="00AE759C">
      <w:pPr>
        <w:pStyle w:val="ab"/>
        <w:suppressLineNumbers/>
        <w:ind w:left="0" w:right="-1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D52631">
        <w:rPr>
          <w:sz w:val="28"/>
          <w:szCs w:val="28"/>
        </w:rPr>
        <w:t xml:space="preserve"> </w:t>
      </w:r>
      <w:r w:rsidR="002C1577">
        <w:rPr>
          <w:sz w:val="28"/>
          <w:szCs w:val="28"/>
        </w:rPr>
        <w:t xml:space="preserve"> </w:t>
      </w:r>
      <w:r w:rsidR="00AE759C" w:rsidRPr="00AE759C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3</w:t>
      </w:r>
      <w:r w:rsidR="00AE759C" w:rsidRPr="00AE759C">
        <w:rPr>
          <w:color w:val="000000"/>
          <w:sz w:val="28"/>
          <w:szCs w:val="28"/>
          <w:lang w:bidi="ru-RU"/>
        </w:rPr>
        <w:t xml:space="preserve">. </w:t>
      </w:r>
      <w:r w:rsidR="00AE759C" w:rsidRPr="00AE759C">
        <w:rPr>
          <w:color w:val="auto"/>
          <w:sz w:val="28"/>
          <w:szCs w:val="28"/>
        </w:rPr>
        <w:t xml:space="preserve">Настоящее решение подлежит официальному опубликованию в периодическом печатном издании газете «Вестник городского поселения «Шерловогорское» и обнародованию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AE759C" w:rsidRPr="00AE759C">
        <w:rPr>
          <w:color w:val="auto"/>
          <w:sz w:val="28"/>
          <w:szCs w:val="28"/>
        </w:rPr>
        <w:t>Борзинский</w:t>
      </w:r>
      <w:proofErr w:type="spellEnd"/>
      <w:r w:rsidR="00AE759C" w:rsidRPr="00AE759C">
        <w:rPr>
          <w:color w:val="auto"/>
          <w:sz w:val="28"/>
          <w:szCs w:val="28"/>
        </w:rPr>
        <w:t xml:space="preserve"> район, </w:t>
      </w:r>
      <w:proofErr w:type="spellStart"/>
      <w:r w:rsidR="00AE759C" w:rsidRPr="00AE759C">
        <w:rPr>
          <w:color w:val="auto"/>
          <w:sz w:val="28"/>
          <w:szCs w:val="28"/>
        </w:rPr>
        <w:t>пгт</w:t>
      </w:r>
      <w:proofErr w:type="spellEnd"/>
      <w:r w:rsidR="00AE759C" w:rsidRPr="00AE759C">
        <w:rPr>
          <w:color w:val="auto"/>
          <w:sz w:val="28"/>
          <w:szCs w:val="28"/>
        </w:rPr>
        <w:t>. Шерловая Гора, ул. Октябрьская, д.12, а также размещению на сайте муниципального образования в информационно-</w:t>
      </w:r>
      <w:proofErr w:type="spellStart"/>
      <w:r w:rsidR="00AE759C" w:rsidRPr="00AE759C">
        <w:rPr>
          <w:color w:val="auto"/>
          <w:sz w:val="28"/>
          <w:szCs w:val="28"/>
        </w:rPr>
        <w:t>телекоммуни</w:t>
      </w:r>
      <w:r w:rsidR="00D52631">
        <w:rPr>
          <w:color w:val="auto"/>
          <w:sz w:val="28"/>
          <w:szCs w:val="28"/>
        </w:rPr>
        <w:t>кацион</w:t>
      </w:r>
      <w:proofErr w:type="spellEnd"/>
      <w:r w:rsidR="00D52631">
        <w:rPr>
          <w:color w:val="auto"/>
          <w:sz w:val="28"/>
          <w:szCs w:val="28"/>
        </w:rPr>
        <w:t>-</w:t>
      </w:r>
      <w:r w:rsidR="00AE759C" w:rsidRPr="00AE759C">
        <w:rPr>
          <w:color w:val="auto"/>
          <w:sz w:val="28"/>
          <w:szCs w:val="28"/>
        </w:rPr>
        <w:t xml:space="preserve">ной сети «Интернет» </w:t>
      </w:r>
      <w:r w:rsidR="00AE759C" w:rsidRPr="00AE759C">
        <w:rPr>
          <w:i/>
          <w:color w:val="auto"/>
          <w:sz w:val="28"/>
          <w:szCs w:val="28"/>
        </w:rPr>
        <w:t>(</w:t>
      </w:r>
      <w:r w:rsidR="00AE759C" w:rsidRPr="00AE759C">
        <w:rPr>
          <w:i/>
          <w:color w:val="auto"/>
          <w:sz w:val="28"/>
          <w:szCs w:val="28"/>
          <w:lang w:val="en-US"/>
        </w:rPr>
        <w:t>www</w:t>
      </w:r>
      <w:r w:rsidR="00AE759C" w:rsidRPr="00AE759C">
        <w:rPr>
          <w:i/>
          <w:color w:val="auto"/>
          <w:sz w:val="28"/>
          <w:szCs w:val="28"/>
        </w:rPr>
        <w:t>.</w:t>
      </w:r>
      <w:proofErr w:type="spellStart"/>
      <w:r w:rsidR="00AE759C" w:rsidRPr="00AE759C">
        <w:rPr>
          <w:i/>
          <w:color w:val="auto"/>
          <w:sz w:val="28"/>
          <w:szCs w:val="28"/>
        </w:rPr>
        <w:t>шерловогорское.рф</w:t>
      </w:r>
      <w:proofErr w:type="spellEnd"/>
      <w:r w:rsidR="00AE759C" w:rsidRPr="00AE759C">
        <w:rPr>
          <w:i/>
          <w:color w:val="auto"/>
          <w:sz w:val="28"/>
          <w:szCs w:val="28"/>
        </w:rPr>
        <w:t>).</w:t>
      </w:r>
    </w:p>
    <w:p w:rsidR="00642F11" w:rsidRDefault="00642F11">
      <w:pPr>
        <w:jc w:val="both"/>
        <w:rPr>
          <w:b/>
          <w:sz w:val="28"/>
          <w:szCs w:val="28"/>
        </w:rPr>
      </w:pPr>
    </w:p>
    <w:p w:rsidR="00F703F9" w:rsidRDefault="00F703F9">
      <w:pPr>
        <w:jc w:val="both"/>
        <w:rPr>
          <w:b/>
          <w:sz w:val="28"/>
          <w:szCs w:val="28"/>
        </w:rPr>
      </w:pPr>
    </w:p>
    <w:p w:rsidR="001C12EC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 </w:t>
      </w:r>
      <w:r w:rsidR="004E517D">
        <w:rPr>
          <w:sz w:val="28"/>
          <w:szCs w:val="28"/>
        </w:rPr>
        <w:t>городского</w:t>
      </w:r>
      <w:r>
        <w:rPr>
          <w:sz w:val="28"/>
          <w:szCs w:val="28"/>
        </w:rPr>
        <w:t xml:space="preserve">                        </w:t>
      </w:r>
      <w:r w:rsidR="001B4A8D">
        <w:rPr>
          <w:sz w:val="28"/>
          <w:szCs w:val="28"/>
        </w:rPr>
        <w:t xml:space="preserve">Глава городского </w:t>
      </w:r>
    </w:p>
    <w:p w:rsidR="009326D0" w:rsidRDefault="001C12E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B4A8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  <w:r w:rsidR="001B4A8D">
        <w:rPr>
          <w:sz w:val="28"/>
          <w:szCs w:val="28"/>
        </w:rPr>
        <w:t xml:space="preserve">«Шерловогорское»                   </w:t>
      </w:r>
      <w:r>
        <w:rPr>
          <w:sz w:val="28"/>
          <w:szCs w:val="28"/>
        </w:rPr>
        <w:t>поселения «Шерловогорское»</w:t>
      </w:r>
      <w:r w:rsidR="001B4A8D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__________ Т.М.Соколовская                               _______________ </w:t>
      </w:r>
      <w:r w:rsidR="001B4A8D">
        <w:rPr>
          <w:sz w:val="28"/>
          <w:szCs w:val="28"/>
        </w:rPr>
        <w:t>А.В. Панин</w:t>
      </w:r>
    </w:p>
    <w:p w:rsidR="00D52631" w:rsidRDefault="00D52631">
      <w:pPr>
        <w:jc w:val="both"/>
        <w:rPr>
          <w:sz w:val="28"/>
          <w:szCs w:val="28"/>
        </w:rPr>
      </w:pPr>
    </w:p>
    <w:p w:rsidR="00D52631" w:rsidRDefault="00D52631" w:rsidP="005A71BA">
      <w:pPr>
        <w:tabs>
          <w:tab w:val="left" w:pos="1276"/>
        </w:tabs>
        <w:jc w:val="both"/>
        <w:rPr>
          <w:sz w:val="28"/>
          <w:szCs w:val="28"/>
        </w:rPr>
      </w:pPr>
    </w:p>
    <w:p w:rsidR="009326D0" w:rsidRPr="00D52631" w:rsidRDefault="001B4A8D">
      <w:pPr>
        <w:jc w:val="both"/>
        <w:rPr>
          <w:sz w:val="16"/>
          <w:szCs w:val="16"/>
        </w:rPr>
      </w:pPr>
      <w:r w:rsidRPr="00D52631">
        <w:rPr>
          <w:sz w:val="16"/>
          <w:szCs w:val="16"/>
        </w:rPr>
        <w:t xml:space="preserve">                </w:t>
      </w:r>
    </w:p>
    <w:sectPr w:rsidR="009326D0" w:rsidRPr="00D52631" w:rsidSect="00DE2CF5">
      <w:pgSz w:w="11906" w:h="16838"/>
      <w:pgMar w:top="1134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6A12F6"/>
    <w:multiLevelType w:val="hybridMultilevel"/>
    <w:tmpl w:val="7BB8BD90"/>
    <w:lvl w:ilvl="0" w:tplc="548E50B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D0"/>
    <w:rsid w:val="00004046"/>
    <w:rsid w:val="000A6F07"/>
    <w:rsid w:val="00154978"/>
    <w:rsid w:val="001B4A8D"/>
    <w:rsid w:val="001C12EC"/>
    <w:rsid w:val="00220CEE"/>
    <w:rsid w:val="00226ABC"/>
    <w:rsid w:val="00265512"/>
    <w:rsid w:val="002C1577"/>
    <w:rsid w:val="004E517D"/>
    <w:rsid w:val="004E58B9"/>
    <w:rsid w:val="0056477C"/>
    <w:rsid w:val="005A71BA"/>
    <w:rsid w:val="005E31AD"/>
    <w:rsid w:val="00642F11"/>
    <w:rsid w:val="0070187B"/>
    <w:rsid w:val="00710159"/>
    <w:rsid w:val="00733419"/>
    <w:rsid w:val="00763DC5"/>
    <w:rsid w:val="007D4391"/>
    <w:rsid w:val="00890621"/>
    <w:rsid w:val="008D724F"/>
    <w:rsid w:val="009326D0"/>
    <w:rsid w:val="00A03D08"/>
    <w:rsid w:val="00A25E1D"/>
    <w:rsid w:val="00A33461"/>
    <w:rsid w:val="00AB3B22"/>
    <w:rsid w:val="00AB3E24"/>
    <w:rsid w:val="00AE759C"/>
    <w:rsid w:val="00B84BD9"/>
    <w:rsid w:val="00D52631"/>
    <w:rsid w:val="00D76D86"/>
    <w:rsid w:val="00DC34F1"/>
    <w:rsid w:val="00DE2CF5"/>
    <w:rsid w:val="00DF5F72"/>
    <w:rsid w:val="00E432BA"/>
    <w:rsid w:val="00E50710"/>
    <w:rsid w:val="00F703F9"/>
    <w:rsid w:val="00F71949"/>
    <w:rsid w:val="00F7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850AC-50F8-4B33-B1DD-4C94FBB8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A51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E73A5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qFormat/>
    <w:rsid w:val="00E73A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DE2CF5"/>
    <w:rPr>
      <w:color w:val="000080"/>
      <w:u w:val="single"/>
    </w:rPr>
  </w:style>
  <w:style w:type="character" w:customStyle="1" w:styleId="ListLabel1">
    <w:name w:val="ListLabel 1"/>
    <w:qFormat/>
    <w:rsid w:val="00DE2CF5"/>
    <w:rPr>
      <w:rFonts w:ascii="Times New Roman" w:hAnsi="Times New Roman"/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2">
    <w:name w:val="ListLabel 2"/>
    <w:qFormat/>
    <w:rsid w:val="00DE2CF5"/>
    <w:rPr>
      <w:rFonts w:ascii="Times New Roman" w:hAnsi="Times New Roman"/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ListLabel3">
    <w:name w:val="ListLabel 3"/>
    <w:qFormat/>
    <w:rsid w:val="00DE2CF5"/>
    <w:rPr>
      <w:b w:val="0"/>
      <w:bCs w:val="0"/>
      <w:i w:val="0"/>
      <w:caps w:val="0"/>
      <w:smallCaps w:val="0"/>
      <w:color w:val="000000"/>
      <w:spacing w:val="0"/>
      <w:sz w:val="28"/>
      <w:szCs w:val="28"/>
      <w:u w:val="none"/>
    </w:rPr>
  </w:style>
  <w:style w:type="character" w:customStyle="1" w:styleId="ListLabel4">
    <w:name w:val="ListLabel 4"/>
    <w:qFormat/>
    <w:rsid w:val="00DE2CF5"/>
    <w:rPr>
      <w:b w:val="0"/>
      <w:bCs w:val="0"/>
      <w:i w:val="0"/>
      <w:caps w:val="0"/>
      <w:smallCaps w:val="0"/>
      <w:color w:val="00466E"/>
      <w:spacing w:val="0"/>
      <w:sz w:val="28"/>
      <w:szCs w:val="28"/>
      <w:u w:val="none"/>
    </w:rPr>
  </w:style>
  <w:style w:type="character" w:customStyle="1" w:styleId="q">
    <w:name w:val="q"/>
    <w:qFormat/>
    <w:rsid w:val="00DE2CF5"/>
  </w:style>
  <w:style w:type="character" w:customStyle="1" w:styleId="ListLabel5">
    <w:name w:val="ListLabel 5"/>
    <w:qFormat/>
    <w:rsid w:val="00DE2CF5"/>
    <w:rPr>
      <w:rFonts w:ascii="Arial;Tahoma;Verdana;Helvetica;" w:hAnsi="Arial;Tahoma;Verdana;Helvetica;"/>
      <w:b/>
      <w:i w:val="0"/>
      <w:caps w:val="0"/>
      <w:smallCaps w:val="0"/>
      <w:color w:val="FF9900"/>
      <w:spacing w:val="0"/>
      <w:sz w:val="21"/>
      <w:u w:val="single"/>
    </w:rPr>
  </w:style>
  <w:style w:type="paragraph" w:customStyle="1" w:styleId="a6">
    <w:name w:val="Заголовок"/>
    <w:basedOn w:val="a"/>
    <w:next w:val="a7"/>
    <w:qFormat/>
    <w:rsid w:val="00DE2CF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E2CF5"/>
    <w:pPr>
      <w:spacing w:after="140" w:line="276" w:lineRule="auto"/>
    </w:pPr>
  </w:style>
  <w:style w:type="paragraph" w:styleId="a8">
    <w:name w:val="List"/>
    <w:basedOn w:val="a7"/>
    <w:rsid w:val="00DE2CF5"/>
    <w:rPr>
      <w:rFonts w:cs="Mangal"/>
    </w:rPr>
  </w:style>
  <w:style w:type="paragraph" w:styleId="a9">
    <w:name w:val="caption"/>
    <w:basedOn w:val="a"/>
    <w:qFormat/>
    <w:rsid w:val="00DE2CF5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DE2CF5"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E73A51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E73A51"/>
    <w:rPr>
      <w:rFonts w:ascii="Tahoma" w:hAnsi="Tahoma" w:cs="Tahoma"/>
      <w:sz w:val="16"/>
      <w:szCs w:val="16"/>
    </w:rPr>
  </w:style>
  <w:style w:type="paragraph" w:styleId="ad">
    <w:name w:val="head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styleId="ae">
    <w:name w:val="footer"/>
    <w:basedOn w:val="a"/>
    <w:uiPriority w:val="99"/>
    <w:unhideWhenUsed/>
    <w:rsid w:val="00E73A51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rsid w:val="00DE2CF5"/>
    <w:pPr>
      <w:suppressLineNumbers/>
    </w:pPr>
  </w:style>
  <w:style w:type="paragraph" w:customStyle="1" w:styleId="af0">
    <w:name w:val="Заголовок таблицы"/>
    <w:basedOn w:val="af"/>
    <w:qFormat/>
    <w:rsid w:val="00DE2CF5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3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8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A3A44-81D0-4467-B323-2224671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RomavaMG</dc:creator>
  <cp:lastModifiedBy>Любовь Слонич</cp:lastModifiedBy>
  <cp:revision>5</cp:revision>
  <cp:lastPrinted>2020-06-23T02:30:00Z</cp:lastPrinted>
  <dcterms:created xsi:type="dcterms:W3CDTF">2020-06-22T04:07:00Z</dcterms:created>
  <dcterms:modified xsi:type="dcterms:W3CDTF">2020-06-23T02:31:00Z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